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B7B3E5" w14:textId="77777777" w:rsidR="00696AD6" w:rsidRPr="00696AD6" w:rsidRDefault="00696AD6" w:rsidP="00696AD6">
      <w:pPr>
        <w:rPr>
          <w:b/>
          <w:bCs/>
        </w:rPr>
      </w:pPr>
      <w:r w:rsidRPr="00696AD6">
        <w:rPr>
          <w:b/>
          <w:bCs/>
        </w:rPr>
        <w:t>Higher Education Emergency Relief Fund Report –</w:t>
      </w:r>
    </w:p>
    <w:p w14:paraId="5D7D5CF6" w14:textId="77777777" w:rsidR="00696AD6" w:rsidRPr="00696AD6" w:rsidRDefault="00696AD6" w:rsidP="00696AD6">
      <w:pPr>
        <w:rPr>
          <w:b/>
          <w:bCs/>
        </w:rPr>
      </w:pPr>
      <w:r w:rsidRPr="00696AD6">
        <w:rPr>
          <w:b/>
          <w:bCs/>
        </w:rPr>
        <w:t>Emergency Financial Aid Grants to Students</w:t>
      </w:r>
    </w:p>
    <w:p w14:paraId="2D64447A" w14:textId="77777777" w:rsidR="00696AD6" w:rsidRPr="00696AD6" w:rsidRDefault="00696AD6" w:rsidP="00696AD6">
      <w:pPr>
        <w:rPr>
          <w:b/>
          <w:bCs/>
        </w:rPr>
      </w:pPr>
      <w:r w:rsidRPr="00696AD6">
        <w:rPr>
          <w:b/>
          <w:bCs/>
        </w:rPr>
        <w:t>September 30, 2020</w:t>
      </w:r>
    </w:p>
    <w:p w14:paraId="3246BC55" w14:textId="7AA3C080" w:rsidR="00E53B21" w:rsidRDefault="00696AD6" w:rsidP="00696AD6">
      <w:r w:rsidRPr="00696AD6">
        <w:rPr>
          <w:b/>
          <w:bCs/>
        </w:rPr>
        <w:t>Ohio Media School- OPEID 030682 (Cleveland-Columbus-Colorado Campuses)</w:t>
      </w:r>
    </w:p>
    <w:p w14:paraId="20807864" w14:textId="77777777" w:rsidR="00696AD6" w:rsidRDefault="00696AD6" w:rsidP="00696AD6">
      <w:r>
        <w:t>Author Office of Postsecondary Education Subject Higher Education Emergency Relief Fund Reporting- Emergency Financial Aid Grants to Students Section 18004(e) of the Coronavirus Aid, Relief, and Economic Security Act (“CARES Act” or the “Act”)), Pub. L. No. 116-136, 134 Stat. 281 (March 27, 2020), directs institutions receiving funds under Section 18004 of the Act to submit (in a time and manner required by the Secretary) a report to the Secretary describing the use of funds distributed from the Higher Education Emergency Relief Fund (“HEERF”). Section 18004(c) of the CARES Act requires institutions to use no less than 50 percent of the funds received from Section 18004(a)(1) of the CARES Act to provide Emergency Financial Aid Grants to students for expenses related to the disruption of campus operations due to coronavirus (including eligible expenses under a student’s cost of attendance such as food, housing, course materials, technology, health care, and child care). On April 9, 2020, the Department published documents related to the Emergency Financial Aid Grants, including a letter from Secretary Betsy DeVos, a form Certification and Agreement for signing and returning by institutions to access the funds, and a list of institutional allocations under 18004(a)(1).</w:t>
      </w:r>
    </w:p>
    <w:p w14:paraId="7B974A7F" w14:textId="77777777" w:rsidR="00696AD6" w:rsidRDefault="00696AD6" w:rsidP="00696AD6"/>
    <w:p w14:paraId="7611F6D9" w14:textId="77777777" w:rsidR="00696AD6" w:rsidRDefault="00696AD6" w:rsidP="00696AD6">
      <w:r>
        <w:t>The Certification and Agreement directs each institution applying for HEERF funds to comply with Section 18004(e) of the CARES Act and submit an initial report (the “30-day Fund Report”) to the Secretary thirty (30) days from the date of the institution’s Certification and Agreement to the Department. The Department will provide instructions for providing the required information to the Secretary in the near future. In the meantime, each HEERF participating institution must post the information listed below on the institution’s primary website. The Department would like to receive the most current information from the date when the institution received its allocation for emergency financial aid grants to students, and the institution should have received its allocation within a few days after submitting the Certification and Agreement. Accordingly, the following information must appear in a format and location that is easily accessible to the public 30 days after the date when the institution received its allocation under 18004(a)(1) and updated every 45 days thereafter:</w:t>
      </w:r>
    </w:p>
    <w:p w14:paraId="2A37E7D5" w14:textId="77777777" w:rsidR="00696AD6" w:rsidRDefault="00696AD6" w:rsidP="00696AD6"/>
    <w:p w14:paraId="3DC599BD" w14:textId="77777777" w:rsidR="00696AD6" w:rsidRDefault="00696AD6" w:rsidP="00696AD6">
      <w:r>
        <w:t>Our Institution acknowledges that it has signed and returned to the Department the Certification and Agreement and the assurance that the institution has used, or intends to use, no less than 50 percent of the funds received under Section 18004(a)(1) of the CARES Act to provide Emergency Financial Aid Grants to students.</w:t>
      </w:r>
    </w:p>
    <w:p w14:paraId="60A7CCD0" w14:textId="77777777" w:rsidR="00696AD6" w:rsidRDefault="00696AD6" w:rsidP="00696AD6"/>
    <w:p w14:paraId="206929A5" w14:textId="77777777" w:rsidR="00696AD6" w:rsidRDefault="00696AD6" w:rsidP="00696AD6">
      <w:r>
        <w:t>The total amount of funds that the institution will receive or has received from the Department pursuant to the institution’s Certification and Agreement [for] Emergency Financial Aid Grants to Students is $687,058.</w:t>
      </w:r>
    </w:p>
    <w:p w14:paraId="7D6F6FDC" w14:textId="77777777" w:rsidR="00696AD6" w:rsidRDefault="00696AD6" w:rsidP="00696AD6"/>
    <w:p w14:paraId="372351B8" w14:textId="77777777" w:rsidR="00696AD6" w:rsidRDefault="00696AD6" w:rsidP="00696AD6">
      <w:r>
        <w:t>The total amount of Emergency Financial Aid Grants distributed to students under Section 18004(a)(1) of the CARES Act as of the date of submission (i.e., as of the 30-day Report and every 45 days thereafter) is $537,500.</w:t>
      </w:r>
    </w:p>
    <w:p w14:paraId="6102D0FD" w14:textId="77777777" w:rsidR="00696AD6" w:rsidRDefault="00696AD6" w:rsidP="00696AD6"/>
    <w:p w14:paraId="44186F3F" w14:textId="77777777" w:rsidR="00696AD6" w:rsidRDefault="00696AD6" w:rsidP="00696AD6">
      <w:r>
        <w:t>The estimated total number of students at the institution eligible to participate in programs under Section 484 in Title IV of the Higher Education Act of 1965 and thus eligible to receive Emergency Financial Aid Grants to students under Section 18004(a)(1) of the CARES Act is 516.</w:t>
      </w:r>
    </w:p>
    <w:p w14:paraId="7870AEF5" w14:textId="77777777" w:rsidR="00696AD6" w:rsidRDefault="00696AD6" w:rsidP="00696AD6"/>
    <w:p w14:paraId="15F4DC80" w14:textId="77777777" w:rsidR="00696AD6" w:rsidRDefault="00696AD6" w:rsidP="00696AD6">
      <w:r>
        <w:t>The total number of students who have received an Emergency Financial Aid Grant to students under Section 18004(a)(1) of the CARES Act is 330.</w:t>
      </w:r>
    </w:p>
    <w:p w14:paraId="6DBBD8C3" w14:textId="77777777" w:rsidR="00696AD6" w:rsidRDefault="00696AD6" w:rsidP="00696AD6"/>
    <w:p w14:paraId="5A77AEDE" w14:textId="77777777" w:rsidR="00696AD6" w:rsidRDefault="00696AD6" w:rsidP="00696AD6">
      <w:r>
        <w:t>The method(s) used by the institution to determine which students receive Emergency Financial Aid Grants and how much they would receive under Section 18004(a)(1) of the CARES Act are listed below:</w:t>
      </w:r>
    </w:p>
    <w:p w14:paraId="3C7C6892" w14:textId="77777777" w:rsidR="00696AD6" w:rsidRDefault="00696AD6" w:rsidP="00696AD6"/>
    <w:p w14:paraId="0BC46E6D" w14:textId="77777777" w:rsidR="00696AD6" w:rsidRDefault="00696AD6" w:rsidP="00696AD6">
      <w:r>
        <w:t>Ohio Media School’s methodology for distributing the emergency financial aid grants to our students is based on a formula of exceptional need (based on a low expected family contribution and PELL Grant Status as determined by results from the FAFSA application). Based on this methodology, our funding model for the delivery of the emergency grants are as follows:</w:t>
      </w:r>
    </w:p>
    <w:p w14:paraId="09CD06B8" w14:textId="77777777" w:rsidR="00696AD6" w:rsidRDefault="00696AD6" w:rsidP="00696AD6"/>
    <w:p w14:paraId="19878063" w14:textId="77777777" w:rsidR="00696AD6" w:rsidRDefault="00696AD6" w:rsidP="00696AD6">
      <w:r>
        <w:t>Students with an expected family contribution (EFC) of less than 2000 will receive a grant of $2,200.</w:t>
      </w:r>
    </w:p>
    <w:p w14:paraId="7E550AA3" w14:textId="77777777" w:rsidR="00696AD6" w:rsidRDefault="00696AD6" w:rsidP="00696AD6">
      <w:r>
        <w:t>Students with an expected family contribution (EFC) greater than 2000 will receive a grant of $1,750.</w:t>
      </w:r>
    </w:p>
    <w:p w14:paraId="1F8603A8" w14:textId="77777777" w:rsidR="00696AD6" w:rsidRDefault="00696AD6" w:rsidP="00696AD6">
      <w:r>
        <w:t>Students who are in the August 2019 cohort and were only impacted by Covid-19 in the last two weeks of their program will receive a grant of $1,000.</w:t>
      </w:r>
    </w:p>
    <w:p w14:paraId="734701FF" w14:textId="77777777" w:rsidR="00696AD6" w:rsidRDefault="00696AD6" w:rsidP="00696AD6">
      <w:r>
        <w:t>Students who submitted applications after June 15 (after initial round of checks were sent out) will receive a grant of $1,000 based on remaining funds available until funds run out.</w:t>
      </w:r>
    </w:p>
    <w:p w14:paraId="062475CC" w14:textId="77777777" w:rsidR="00696AD6" w:rsidRDefault="00696AD6" w:rsidP="00696AD6">
      <w:r>
        <w:t>Any instructions, directions, or guidance provided by the institution to students concerning the Emergency Financial Aid Grants:</w:t>
      </w:r>
    </w:p>
    <w:p w14:paraId="3FC7C4CA" w14:textId="77777777" w:rsidR="00696AD6" w:rsidRDefault="00696AD6" w:rsidP="00696AD6"/>
    <w:p w14:paraId="6DD53D44" w14:textId="77777777" w:rsidR="00696AD6" w:rsidRDefault="00696AD6" w:rsidP="00696AD6">
      <w:r>
        <w:t>Any student that is eligible for the emergency funds must request/apply for the funds by completing the CARES ACT Emergency Funds Request Form located on our website, www.beonair.com, or by requesting an electronic version of the form to mrosas@beonair.com to be sent via email. The funds awarded may only be used for eligible expenses related to the disruption of campus operations due to Coronavirus, including eligible expenses under a student’s cost of attendance such as food, housing, health care, child care and technology.</w:t>
      </w:r>
    </w:p>
    <w:p w14:paraId="6F008C58" w14:textId="77777777" w:rsidR="00E53B21" w:rsidRDefault="00E53B21" w:rsidP="00E53B21"/>
    <w:p w14:paraId="2762E806" w14:textId="77777777" w:rsidR="00E53B21" w:rsidRDefault="00E53B21" w:rsidP="00E53B21">
      <w:pPr>
        <w:pStyle w:val="PlainText"/>
        <w:rPr>
          <w:sz w:val="24"/>
          <w:szCs w:val="24"/>
        </w:rPr>
      </w:pPr>
      <w:r w:rsidRPr="004D183F">
        <w:rPr>
          <w:sz w:val="24"/>
          <w:szCs w:val="24"/>
        </w:rPr>
        <w:t xml:space="preserve">Any student that is eligible for the emergency funds must request/apply for the funds by completing the CARES ACT Emergency Funds Request Form located on our website, </w:t>
      </w:r>
      <w:hyperlink r:id="rId4" w:history="1">
        <w:r w:rsidRPr="004D183F">
          <w:rPr>
            <w:rStyle w:val="Hyperlink"/>
            <w:sz w:val="24"/>
            <w:szCs w:val="24"/>
          </w:rPr>
          <w:t>www.beonair.com</w:t>
        </w:r>
      </w:hyperlink>
      <w:r w:rsidRPr="004D183F">
        <w:rPr>
          <w:sz w:val="24"/>
          <w:szCs w:val="24"/>
        </w:rPr>
        <w:t xml:space="preserve"> or by requesting an electronic version of the form to </w:t>
      </w:r>
      <w:hyperlink r:id="rId5" w:history="1">
        <w:r w:rsidRPr="004D183F">
          <w:rPr>
            <w:rStyle w:val="Hyperlink"/>
            <w:sz w:val="24"/>
            <w:szCs w:val="24"/>
          </w:rPr>
          <w:t>mrosas@beonair.com</w:t>
        </w:r>
      </w:hyperlink>
      <w:r w:rsidRPr="004D183F">
        <w:rPr>
          <w:sz w:val="24"/>
          <w:szCs w:val="24"/>
        </w:rPr>
        <w:t xml:space="preserve"> to be sent via email.  The funds awarded may only be used for eligible expenses related to the disruption of campus operations due to Coronavirus, including eligible expenses under a student’s cost of attendance such as food, housing, health care, child care and technology.</w:t>
      </w:r>
    </w:p>
    <w:p w14:paraId="5F772488" w14:textId="77777777" w:rsidR="00561400" w:rsidRDefault="00561400"/>
    <w:sectPr w:rsidR="005614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B21"/>
    <w:rsid w:val="00561400"/>
    <w:rsid w:val="00696AD6"/>
    <w:rsid w:val="00E53B2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719F1"/>
  <w15:chartTrackingRefBased/>
  <w15:docId w15:val="{F651A0C4-3C6F-4286-A4F2-877A16DE4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3B21"/>
    <w:rPr>
      <w:color w:val="0563C1" w:themeColor="hyperlink"/>
      <w:u w:val="single"/>
    </w:rPr>
  </w:style>
  <w:style w:type="paragraph" w:styleId="PlainText">
    <w:name w:val="Plain Text"/>
    <w:basedOn w:val="Normal"/>
    <w:link w:val="PlainTextChar"/>
    <w:uiPriority w:val="99"/>
    <w:unhideWhenUsed/>
    <w:rsid w:val="00E53B21"/>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E53B21"/>
    <w:rPr>
      <w:rFonts w:ascii="Calibri" w:eastAsiaTheme="minorHAnsi" w:hAnsi="Calibr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1372833">
      <w:bodyDiv w:val="1"/>
      <w:marLeft w:val="0"/>
      <w:marRight w:val="0"/>
      <w:marTop w:val="0"/>
      <w:marBottom w:val="0"/>
      <w:divBdr>
        <w:top w:val="none" w:sz="0" w:space="0" w:color="auto"/>
        <w:left w:val="none" w:sz="0" w:space="0" w:color="auto"/>
        <w:bottom w:val="none" w:sz="0" w:space="0" w:color="auto"/>
        <w:right w:val="none" w:sz="0" w:space="0" w:color="auto"/>
      </w:divBdr>
    </w:div>
    <w:div w:id="868759125">
      <w:bodyDiv w:val="1"/>
      <w:marLeft w:val="0"/>
      <w:marRight w:val="0"/>
      <w:marTop w:val="0"/>
      <w:marBottom w:val="0"/>
      <w:divBdr>
        <w:top w:val="none" w:sz="0" w:space="0" w:color="auto"/>
        <w:left w:val="none" w:sz="0" w:space="0" w:color="auto"/>
        <w:bottom w:val="none" w:sz="0" w:space="0" w:color="auto"/>
        <w:right w:val="none" w:sz="0" w:space="0" w:color="auto"/>
      </w:divBdr>
      <w:divsChild>
        <w:div w:id="1295062916">
          <w:marLeft w:val="-225"/>
          <w:marRight w:val="-225"/>
          <w:marTop w:val="0"/>
          <w:marBottom w:val="0"/>
          <w:divBdr>
            <w:top w:val="none" w:sz="0" w:space="0" w:color="auto"/>
            <w:left w:val="none" w:sz="0" w:space="0" w:color="auto"/>
            <w:bottom w:val="none" w:sz="0" w:space="0" w:color="auto"/>
            <w:right w:val="none" w:sz="0" w:space="0" w:color="auto"/>
          </w:divBdr>
          <w:divsChild>
            <w:div w:id="1222446897">
              <w:marLeft w:val="0"/>
              <w:marRight w:val="0"/>
              <w:marTop w:val="0"/>
              <w:marBottom w:val="0"/>
              <w:divBdr>
                <w:top w:val="none" w:sz="0" w:space="0" w:color="auto"/>
                <w:left w:val="none" w:sz="0" w:space="0" w:color="auto"/>
                <w:bottom w:val="none" w:sz="0" w:space="0" w:color="auto"/>
                <w:right w:val="none" w:sz="0" w:space="0" w:color="auto"/>
              </w:divBdr>
              <w:divsChild>
                <w:div w:id="2018848056">
                  <w:marLeft w:val="-225"/>
                  <w:marRight w:val="-225"/>
                  <w:marTop w:val="0"/>
                  <w:marBottom w:val="0"/>
                  <w:divBdr>
                    <w:top w:val="none" w:sz="0" w:space="0" w:color="auto"/>
                    <w:left w:val="none" w:sz="0" w:space="0" w:color="auto"/>
                    <w:bottom w:val="none" w:sz="0" w:space="0" w:color="auto"/>
                    <w:right w:val="none" w:sz="0" w:space="0" w:color="auto"/>
                  </w:divBdr>
                  <w:divsChild>
                    <w:div w:id="1355839089">
                      <w:marLeft w:val="0"/>
                      <w:marRight w:val="0"/>
                      <w:marTop w:val="0"/>
                      <w:marBottom w:val="0"/>
                      <w:divBdr>
                        <w:top w:val="none" w:sz="0" w:space="0" w:color="auto"/>
                        <w:left w:val="none" w:sz="0" w:space="0" w:color="auto"/>
                        <w:bottom w:val="none" w:sz="0" w:space="0" w:color="auto"/>
                        <w:right w:val="none" w:sz="0" w:space="0" w:color="auto"/>
                      </w:divBdr>
                      <w:divsChild>
                        <w:div w:id="1865942599">
                          <w:marLeft w:val="0"/>
                          <w:marRight w:val="0"/>
                          <w:marTop w:val="0"/>
                          <w:marBottom w:val="0"/>
                          <w:divBdr>
                            <w:top w:val="none" w:sz="0" w:space="0" w:color="auto"/>
                            <w:left w:val="none" w:sz="0" w:space="0" w:color="auto"/>
                            <w:bottom w:val="none" w:sz="0" w:space="0" w:color="auto"/>
                            <w:right w:val="none" w:sz="0" w:space="0" w:color="auto"/>
                          </w:divBdr>
                          <w:divsChild>
                            <w:div w:id="1150442795">
                              <w:marLeft w:val="0"/>
                              <w:marRight w:val="0"/>
                              <w:marTop w:val="0"/>
                              <w:marBottom w:val="0"/>
                              <w:divBdr>
                                <w:top w:val="none" w:sz="0" w:space="0" w:color="auto"/>
                                <w:left w:val="none" w:sz="0" w:space="0" w:color="auto"/>
                                <w:bottom w:val="none" w:sz="0" w:space="0" w:color="auto"/>
                                <w:right w:val="none" w:sz="0" w:space="0" w:color="auto"/>
                              </w:divBdr>
                              <w:divsChild>
                                <w:div w:id="7363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0229444">
      <w:bodyDiv w:val="1"/>
      <w:marLeft w:val="0"/>
      <w:marRight w:val="0"/>
      <w:marTop w:val="0"/>
      <w:marBottom w:val="0"/>
      <w:divBdr>
        <w:top w:val="none" w:sz="0" w:space="0" w:color="auto"/>
        <w:left w:val="none" w:sz="0" w:space="0" w:color="auto"/>
        <w:bottom w:val="none" w:sz="0" w:space="0" w:color="auto"/>
        <w:right w:val="none" w:sz="0" w:space="0" w:color="auto"/>
      </w:divBdr>
      <w:divsChild>
        <w:div w:id="1081561588">
          <w:marLeft w:val="-225"/>
          <w:marRight w:val="-225"/>
          <w:marTop w:val="0"/>
          <w:marBottom w:val="0"/>
          <w:divBdr>
            <w:top w:val="none" w:sz="0" w:space="0" w:color="auto"/>
            <w:left w:val="none" w:sz="0" w:space="0" w:color="auto"/>
            <w:bottom w:val="none" w:sz="0" w:space="0" w:color="auto"/>
            <w:right w:val="none" w:sz="0" w:space="0" w:color="auto"/>
          </w:divBdr>
          <w:divsChild>
            <w:div w:id="1529565501">
              <w:marLeft w:val="0"/>
              <w:marRight w:val="0"/>
              <w:marTop w:val="0"/>
              <w:marBottom w:val="0"/>
              <w:divBdr>
                <w:top w:val="none" w:sz="0" w:space="0" w:color="auto"/>
                <w:left w:val="none" w:sz="0" w:space="0" w:color="auto"/>
                <w:bottom w:val="none" w:sz="0" w:space="0" w:color="auto"/>
                <w:right w:val="none" w:sz="0" w:space="0" w:color="auto"/>
              </w:divBdr>
              <w:divsChild>
                <w:div w:id="1640652218">
                  <w:marLeft w:val="-225"/>
                  <w:marRight w:val="-225"/>
                  <w:marTop w:val="0"/>
                  <w:marBottom w:val="0"/>
                  <w:divBdr>
                    <w:top w:val="none" w:sz="0" w:space="0" w:color="auto"/>
                    <w:left w:val="none" w:sz="0" w:space="0" w:color="auto"/>
                    <w:bottom w:val="none" w:sz="0" w:space="0" w:color="auto"/>
                    <w:right w:val="none" w:sz="0" w:space="0" w:color="auto"/>
                  </w:divBdr>
                  <w:divsChild>
                    <w:div w:id="1371614190">
                      <w:marLeft w:val="0"/>
                      <w:marRight w:val="0"/>
                      <w:marTop w:val="0"/>
                      <w:marBottom w:val="0"/>
                      <w:divBdr>
                        <w:top w:val="none" w:sz="0" w:space="0" w:color="auto"/>
                        <w:left w:val="none" w:sz="0" w:space="0" w:color="auto"/>
                        <w:bottom w:val="none" w:sz="0" w:space="0" w:color="auto"/>
                        <w:right w:val="none" w:sz="0" w:space="0" w:color="auto"/>
                      </w:divBdr>
                      <w:divsChild>
                        <w:div w:id="436371063">
                          <w:marLeft w:val="0"/>
                          <w:marRight w:val="0"/>
                          <w:marTop w:val="0"/>
                          <w:marBottom w:val="0"/>
                          <w:divBdr>
                            <w:top w:val="none" w:sz="0" w:space="0" w:color="auto"/>
                            <w:left w:val="none" w:sz="0" w:space="0" w:color="auto"/>
                            <w:bottom w:val="none" w:sz="0" w:space="0" w:color="auto"/>
                            <w:right w:val="none" w:sz="0" w:space="0" w:color="auto"/>
                          </w:divBdr>
                          <w:divsChild>
                            <w:div w:id="1892107983">
                              <w:marLeft w:val="0"/>
                              <w:marRight w:val="0"/>
                              <w:marTop w:val="0"/>
                              <w:marBottom w:val="0"/>
                              <w:divBdr>
                                <w:top w:val="none" w:sz="0" w:space="0" w:color="auto"/>
                                <w:left w:val="none" w:sz="0" w:space="0" w:color="auto"/>
                                <w:bottom w:val="none" w:sz="0" w:space="0" w:color="auto"/>
                                <w:right w:val="none" w:sz="0" w:space="0" w:color="auto"/>
                              </w:divBdr>
                              <w:divsChild>
                                <w:div w:id="10146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rosas@beonair.com" TargetMode="External"/><Relationship Id="rId4" Type="http://schemas.openxmlformats.org/officeDocument/2006/relationships/hyperlink" Target="http://www.beonai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914</Words>
  <Characters>5212</Characters>
  <Application>Microsoft Office Word</Application>
  <DocSecurity>0</DocSecurity>
  <Lines>43</Lines>
  <Paragraphs>12</Paragraphs>
  <ScaleCrop>false</ScaleCrop>
  <Company/>
  <LinksUpToDate>false</LinksUpToDate>
  <CharactersWithSpaces>6114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Osteen</dc:creator>
  <cp:keywords/>
  <dc:description/>
  <cp:lastModifiedBy>Matthew Osteen</cp:lastModifiedBy>
  <cp:revision>2</cp:revision>
  <dcterms:created xsi:type="dcterms:W3CDTF">2021-01-09T00:03:00Z</dcterms:created>
  <dcterms:modified xsi:type="dcterms:W3CDTF">2021-01-09T00:03:00Z</dcterms:modified>
</cp:coreProperties>
</file>